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Look w:val="01E0" w:firstRow="1" w:lastRow="1" w:firstColumn="1" w:lastColumn="1" w:noHBand="0" w:noVBand="0"/>
      </w:tblPr>
      <w:tblGrid>
        <w:gridCol w:w="4219"/>
        <w:gridCol w:w="5528"/>
      </w:tblGrid>
      <w:tr w:rsidR="008C602E" w:rsidRPr="00F94AEC" w:rsidTr="00F3072E">
        <w:tc>
          <w:tcPr>
            <w:tcW w:w="4219" w:type="dxa"/>
          </w:tcPr>
          <w:p w:rsidR="008C602E" w:rsidRPr="00F94AEC" w:rsidRDefault="008C602E" w:rsidP="00F3072E">
            <w:pPr>
              <w:widowControl w:val="0"/>
              <w:rPr>
                <w:spacing w:val="0"/>
                <w:w w:val="100"/>
              </w:rPr>
            </w:pPr>
          </w:p>
        </w:tc>
        <w:tc>
          <w:tcPr>
            <w:tcW w:w="5528" w:type="dxa"/>
          </w:tcPr>
          <w:p w:rsidR="008C602E" w:rsidRPr="00F94AEC" w:rsidRDefault="008C602E" w:rsidP="00F3072E">
            <w:pPr>
              <w:widowControl w:val="0"/>
              <w:ind w:firstLine="317"/>
              <w:jc w:val="center"/>
              <w:rPr>
                <w:b w:val="0"/>
                <w:spacing w:val="0"/>
                <w:w w:val="100"/>
              </w:rPr>
            </w:pPr>
            <w:r>
              <w:rPr>
                <w:b w:val="0"/>
                <w:spacing w:val="0"/>
                <w:w w:val="100"/>
              </w:rPr>
              <w:t xml:space="preserve">                           </w:t>
            </w:r>
          </w:p>
        </w:tc>
      </w:tr>
    </w:tbl>
    <w:p w:rsidR="005F0DC5" w:rsidRDefault="00ED6158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>
        <w:rPr>
          <w:b w:val="0"/>
          <w:noProof/>
          <w:spacing w:val="0"/>
          <w:w w:val="10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9.65pt;margin-top:-29pt;width:186.25pt;height:104.55pt;z-index:251658240;mso-width-percent:400;mso-height-percent:200;mso-position-horizontal-relative:text;mso-position-vertical-relative:text;mso-width-percent:400;mso-height-percent:200;mso-width-relative:margin;mso-height-relative:margin" strokecolor="white">
            <v:textbox style="mso-fit-shape-to-text:t">
              <w:txbxContent>
                <w:p w:rsidR="008C602E" w:rsidRPr="008C602E" w:rsidRDefault="008C602E" w:rsidP="008C602E">
                  <w:pPr>
                    <w:jc w:val="right"/>
                    <w:rPr>
                      <w:b w:val="0"/>
                    </w:rPr>
                  </w:pPr>
                  <w:r w:rsidRPr="008C602E">
                    <w:rPr>
                      <w:b w:val="0"/>
                    </w:rPr>
                    <w:t xml:space="preserve">Приложение </w:t>
                  </w:r>
                  <w:r>
                    <w:rPr>
                      <w:b w:val="0"/>
                    </w:rPr>
                    <w:t>1</w:t>
                  </w:r>
                </w:p>
                <w:p w:rsidR="008C602E" w:rsidRPr="008C602E" w:rsidRDefault="008C602E" w:rsidP="008C602E">
                  <w:pPr>
                    <w:jc w:val="right"/>
                    <w:rPr>
                      <w:b w:val="0"/>
                    </w:rPr>
                  </w:pPr>
                  <w:r w:rsidRPr="008C602E">
                    <w:rPr>
                      <w:b w:val="0"/>
                    </w:rPr>
                    <w:t xml:space="preserve">к приказу начальника </w:t>
                  </w:r>
                </w:p>
                <w:p w:rsidR="008C602E" w:rsidRPr="008C602E" w:rsidRDefault="008C602E" w:rsidP="008C602E">
                  <w:pPr>
                    <w:jc w:val="right"/>
                    <w:rPr>
                      <w:b w:val="0"/>
                    </w:rPr>
                  </w:pPr>
                  <w:r w:rsidRPr="008C602E">
                    <w:rPr>
                      <w:b w:val="0"/>
                    </w:rPr>
                    <w:t xml:space="preserve">МУ «Управление </w:t>
                  </w:r>
                </w:p>
                <w:p w:rsidR="008C602E" w:rsidRDefault="008C602E" w:rsidP="008C602E">
                  <w:pPr>
                    <w:jc w:val="right"/>
                    <w:rPr>
                      <w:b w:val="0"/>
                    </w:rPr>
                  </w:pPr>
                  <w:r w:rsidRPr="008C602E">
                    <w:rPr>
                      <w:b w:val="0"/>
                    </w:rPr>
                    <w:t xml:space="preserve">образования администрации </w:t>
                  </w:r>
                </w:p>
                <w:p w:rsidR="008C602E" w:rsidRPr="008C602E" w:rsidRDefault="008C602E" w:rsidP="008C602E">
                  <w:pPr>
                    <w:jc w:val="right"/>
                    <w:rPr>
                      <w:b w:val="0"/>
                    </w:rPr>
                  </w:pPr>
                  <w:r w:rsidRPr="008C602E">
                    <w:rPr>
                      <w:b w:val="0"/>
                    </w:rPr>
                    <w:t>г. Пятигорска»</w:t>
                  </w:r>
                </w:p>
                <w:p w:rsidR="008C602E" w:rsidRPr="008C602E" w:rsidRDefault="00605254" w:rsidP="008C602E">
                  <w:pPr>
                    <w:jc w:val="right"/>
                    <w:rPr>
                      <w:b w:val="0"/>
                    </w:rPr>
                  </w:pPr>
                  <w:r>
                    <w:rPr>
                      <w:b w:val="0"/>
                    </w:rPr>
                    <w:t>от_28.11.2016г.</w:t>
                  </w:r>
                  <w:r w:rsidR="00837684">
                    <w:rPr>
                      <w:b w:val="0"/>
                    </w:rPr>
                    <w:t>__</w:t>
                  </w:r>
                  <w:r>
                    <w:rPr>
                      <w:b w:val="0"/>
                    </w:rPr>
                    <w:t>_№_914</w:t>
                  </w:r>
                  <w:r w:rsidR="008C602E" w:rsidRPr="008C602E">
                    <w:rPr>
                      <w:b w:val="0"/>
                    </w:rPr>
                    <w:t>_</w:t>
                  </w:r>
                </w:p>
              </w:txbxContent>
            </v:textbox>
          </v:shape>
        </w:pict>
      </w: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8C602E" w:rsidRDefault="008C602E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5F0DC5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5F0DC5" w:rsidRPr="00F94AEC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F94AEC">
        <w:rPr>
          <w:b w:val="0"/>
          <w:spacing w:val="0"/>
          <w:w w:val="100"/>
        </w:rPr>
        <w:t>ПОЛОЖЕНИЕ</w:t>
      </w:r>
    </w:p>
    <w:p w:rsidR="000F2AFD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F94AEC">
        <w:rPr>
          <w:b w:val="0"/>
          <w:spacing w:val="0"/>
          <w:w w:val="100"/>
        </w:rPr>
        <w:t xml:space="preserve">о проведении </w:t>
      </w:r>
      <w:r w:rsidR="000F2AFD">
        <w:rPr>
          <w:b w:val="0"/>
          <w:spacing w:val="0"/>
          <w:w w:val="100"/>
        </w:rPr>
        <w:t xml:space="preserve">муниципального этапа краевой олимпиады </w:t>
      </w:r>
    </w:p>
    <w:p w:rsidR="005F0DC5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F94AEC">
        <w:rPr>
          <w:b w:val="0"/>
          <w:spacing w:val="0"/>
          <w:w w:val="100"/>
        </w:rPr>
        <w:t>для младших школьников</w:t>
      </w:r>
      <w:r>
        <w:rPr>
          <w:b w:val="0"/>
          <w:spacing w:val="0"/>
          <w:w w:val="100"/>
        </w:rPr>
        <w:t>,</w:t>
      </w:r>
    </w:p>
    <w:p w:rsidR="005F0DC5" w:rsidRPr="00321FF0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>
        <w:rPr>
          <w:b w:val="0"/>
          <w:spacing w:val="0"/>
          <w:w w:val="100"/>
        </w:rPr>
        <w:t xml:space="preserve">посвященной Году </w:t>
      </w:r>
      <w:r w:rsidRPr="00321FF0">
        <w:rPr>
          <w:b w:val="0"/>
        </w:rPr>
        <w:t>российского кино</w:t>
      </w:r>
    </w:p>
    <w:p w:rsidR="005F0DC5" w:rsidRPr="00F94AEC" w:rsidRDefault="005F0DC5" w:rsidP="005F0DC5">
      <w:pPr>
        <w:widowControl w:val="0"/>
        <w:ind w:firstLine="709"/>
        <w:jc w:val="both"/>
        <w:rPr>
          <w:b w:val="0"/>
          <w:spacing w:val="0"/>
          <w:w w:val="100"/>
        </w:rPr>
      </w:pPr>
    </w:p>
    <w:p w:rsidR="005F0DC5" w:rsidRDefault="005F0DC5" w:rsidP="005F0DC5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F94AEC">
        <w:rPr>
          <w:b w:val="0"/>
          <w:spacing w:val="0"/>
          <w:w w:val="100"/>
        </w:rPr>
        <w:t>1. Общие положения</w:t>
      </w:r>
    </w:p>
    <w:p w:rsidR="005F0DC5" w:rsidRPr="00EE2697" w:rsidRDefault="005F0DC5" w:rsidP="00EE2697">
      <w:pPr>
        <w:widowControl w:val="0"/>
        <w:ind w:firstLine="709"/>
        <w:jc w:val="both"/>
        <w:rPr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Настоящее Положение о </w:t>
      </w:r>
      <w:r w:rsidR="00D91D7A" w:rsidRPr="00EE2697">
        <w:rPr>
          <w:b w:val="0"/>
          <w:spacing w:val="0"/>
          <w:w w:val="100"/>
        </w:rPr>
        <w:t>муниципальном этапе</w:t>
      </w:r>
      <w:r w:rsidRPr="00EE2697">
        <w:rPr>
          <w:b w:val="0"/>
          <w:spacing w:val="0"/>
          <w:w w:val="100"/>
        </w:rPr>
        <w:t xml:space="preserve"> </w:t>
      </w:r>
      <w:r w:rsidR="00D91D7A" w:rsidRPr="00EE2697">
        <w:rPr>
          <w:b w:val="0"/>
          <w:spacing w:val="0"/>
          <w:w w:val="100"/>
        </w:rPr>
        <w:t>олимпиады</w:t>
      </w:r>
      <w:r w:rsidRPr="00EE2697">
        <w:rPr>
          <w:b w:val="0"/>
          <w:spacing w:val="0"/>
          <w:w w:val="100"/>
        </w:rPr>
        <w:t xml:space="preserve">, для младших школьников, посвященной Году </w:t>
      </w:r>
      <w:r w:rsidRPr="00EE2697">
        <w:rPr>
          <w:b w:val="0"/>
        </w:rPr>
        <w:t>российского кино</w:t>
      </w:r>
      <w:r w:rsidRPr="00EE2697">
        <w:rPr>
          <w:b w:val="0"/>
          <w:spacing w:val="0"/>
          <w:w w:val="100"/>
        </w:rPr>
        <w:t>, определяет правила организации, проведения и участия, организационно-методическое обеспечение, права и порядок определения победителей и призеров. Олимпиады.</w:t>
      </w:r>
    </w:p>
    <w:p w:rsidR="005F0DC5" w:rsidRPr="00EE2697" w:rsidRDefault="005F0DC5" w:rsidP="00EE2697">
      <w:pPr>
        <w:widowControl w:val="0"/>
        <w:shd w:val="clear" w:color="auto" w:fill="FFFFFF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1.1. Цели и задачи Олимпиады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Цели: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- оказание содействия руководителям образовательных организаций края в поиске новых форм работы,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- поддержка и развитие познавательных интересов учащихся в области российской кинематографии,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- расширение кругозора учащихся начальной школы.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1.2. Задачи: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 создание необходимых условий для поддержки творчески одаренных детей;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- предоставление младшим школьникам возможности в наиболее полной форме проявить и выразить свои творческие и интеллектуальные способности. </w:t>
      </w:r>
    </w:p>
    <w:p w:rsidR="005F0DC5" w:rsidRPr="00EE2697" w:rsidRDefault="005F0DC5" w:rsidP="00EE2697">
      <w:pPr>
        <w:widowControl w:val="0"/>
        <w:ind w:firstLine="709"/>
        <w:jc w:val="center"/>
        <w:rPr>
          <w:b w:val="0"/>
          <w:spacing w:val="0"/>
          <w:w w:val="100"/>
        </w:rPr>
      </w:pPr>
    </w:p>
    <w:p w:rsidR="005F0DC5" w:rsidRPr="00EE2697" w:rsidRDefault="005F0DC5" w:rsidP="00EE2697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2. Порядок проведения Олимпиады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2.1. Участники Олимпиады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Участниками Олимпиады могут быть обучающиеся 1 - 4 классов образовательных организаций г. </w:t>
      </w:r>
      <w:r w:rsidR="00A10E47" w:rsidRPr="00EE2697">
        <w:rPr>
          <w:b w:val="0"/>
          <w:spacing w:val="0"/>
          <w:w w:val="100"/>
        </w:rPr>
        <w:t>Пятигорска.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bCs/>
          <w:spacing w:val="0"/>
          <w:w w:val="100"/>
        </w:rPr>
        <w:t xml:space="preserve">2.2. </w:t>
      </w:r>
      <w:r w:rsidRPr="00EE2697">
        <w:rPr>
          <w:b w:val="0"/>
          <w:spacing w:val="0"/>
          <w:w w:val="100"/>
        </w:rPr>
        <w:t xml:space="preserve">Подготовку и проведение Олимпиады осуществляет Оргкомитет </w:t>
      </w:r>
      <w:r w:rsidR="000F2AFD" w:rsidRPr="00EE2697">
        <w:rPr>
          <w:b w:val="0"/>
          <w:spacing w:val="0"/>
          <w:w w:val="100"/>
        </w:rPr>
        <w:t>муниципального этапа</w:t>
      </w:r>
      <w:r w:rsidRPr="00EE2697">
        <w:rPr>
          <w:b w:val="0"/>
          <w:spacing w:val="0"/>
          <w:w w:val="100"/>
        </w:rPr>
        <w:t xml:space="preserve">. </w:t>
      </w:r>
    </w:p>
    <w:p w:rsidR="005F0DC5" w:rsidRPr="00EE2697" w:rsidRDefault="00D91D7A" w:rsidP="00EE2697">
      <w:pPr>
        <w:widowControl w:val="0"/>
        <w:ind w:firstLine="709"/>
        <w:jc w:val="both"/>
        <w:rPr>
          <w:b w:val="0"/>
        </w:rPr>
      </w:pPr>
      <w:r w:rsidRPr="00EE2697">
        <w:rPr>
          <w:b w:val="0"/>
        </w:rPr>
        <w:t>В состав оргкомитета муниципального</w:t>
      </w:r>
      <w:r w:rsidR="005F0DC5" w:rsidRPr="00EE2697">
        <w:rPr>
          <w:b w:val="0"/>
        </w:rPr>
        <w:t xml:space="preserve"> этапа входят </w:t>
      </w:r>
      <w:r w:rsidR="000F2AFD" w:rsidRPr="00EE2697">
        <w:rPr>
          <w:b w:val="0"/>
        </w:rPr>
        <w:t xml:space="preserve">директор, методисты МКУ «ИМЦРО», </w:t>
      </w:r>
      <w:r w:rsidR="005F0DC5" w:rsidRPr="00EE2697">
        <w:rPr>
          <w:b w:val="0"/>
        </w:rPr>
        <w:t>педагогические работники общеобразовательных организаций, учреждений дополнительного образования детей.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Оргкомитет оставляет за собой право формирования жюри и разрешения спорных ситуаций. </w:t>
      </w:r>
    </w:p>
    <w:p w:rsidR="005F0DC5" w:rsidRPr="00EE2697" w:rsidRDefault="005F0DC5" w:rsidP="00EE2697">
      <w:pPr>
        <w:widowControl w:val="0"/>
        <w:shd w:val="clear" w:color="auto" w:fill="FFFFFF"/>
        <w:ind w:firstLine="709"/>
        <w:jc w:val="both"/>
        <w:rPr>
          <w:b w:val="0"/>
          <w:bCs/>
          <w:spacing w:val="0"/>
          <w:w w:val="100"/>
        </w:rPr>
      </w:pPr>
      <w:r w:rsidRPr="00EE2697">
        <w:rPr>
          <w:b w:val="0"/>
          <w:spacing w:val="0"/>
          <w:w w:val="100"/>
        </w:rPr>
        <w:lastRenderedPageBreak/>
        <w:t>Оргкомитет: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 осуществляет сбор информации об участниках Олимпиады;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 принимает, осуществляет рассмотрение и оценку представленных материалов, определяет победителей Олимпиады;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- составляет и утверждает протоколы с заключением о победителях Олимпиады; </w:t>
      </w:r>
    </w:p>
    <w:p w:rsidR="005F0DC5" w:rsidRPr="00EE2697" w:rsidRDefault="005F0DC5" w:rsidP="00EE2697">
      <w:pPr>
        <w:pStyle w:val="a6"/>
        <w:widowControl w:val="0"/>
        <w:spacing w:after="0"/>
        <w:ind w:left="0"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 осуществляет консультацию по вопросам проведения Олимпиады.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Оргкомитет обязан: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 создать равные условия для всех участников Олимпиады;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-соблюдать конфиденциальность сведений об окончательных результатах Олимпиады до даты официального объявления результатов.</w:t>
      </w:r>
    </w:p>
    <w:p w:rsidR="005F0DC5" w:rsidRPr="00EE2697" w:rsidRDefault="005F0DC5" w:rsidP="00EE2697">
      <w:pPr>
        <w:widowControl w:val="0"/>
        <w:shd w:val="clear" w:color="auto" w:fill="FFFFFF"/>
        <w:ind w:firstLine="709"/>
        <w:jc w:val="both"/>
        <w:rPr>
          <w:b w:val="0"/>
          <w:bCs/>
          <w:spacing w:val="0"/>
          <w:w w:val="100"/>
        </w:rPr>
      </w:pPr>
      <w:r w:rsidRPr="00EE2697">
        <w:rPr>
          <w:b w:val="0"/>
          <w:bCs/>
          <w:spacing w:val="0"/>
          <w:w w:val="100"/>
        </w:rPr>
        <w:t>Оргкомитет информирует органы управления образования муниципальных районов и городских округов об итогах проведения Олимпиады.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2.3. Сроки и порядок проведения Олимпиады.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Задания выполняются на заранее подготовленных бланках каждым участником самостоятельно. На бланке должно быть зафиксировано время выполнения участником заданий.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Педагог начисляет баллы за каждое правильно выполненное задание: </w:t>
      </w:r>
    </w:p>
    <w:p w:rsidR="005F0DC5" w:rsidRPr="00EE2697" w:rsidRDefault="005F0DC5" w:rsidP="00EE2697">
      <w:pPr>
        <w:pStyle w:val="a8"/>
        <w:shd w:val="clear" w:color="auto" w:fill="FFFFFF"/>
        <w:spacing w:before="0" w:beforeAutospacing="0" w:after="0" w:afterAutospacing="0"/>
        <w:ind w:firstLine="709"/>
        <w:jc w:val="center"/>
        <w:rPr>
          <w:color w:val="000000"/>
          <w:sz w:val="28"/>
          <w:szCs w:val="28"/>
        </w:rPr>
      </w:pPr>
      <w:r w:rsidRPr="00EE2697">
        <w:rPr>
          <w:color w:val="000000"/>
          <w:sz w:val="28"/>
          <w:szCs w:val="28"/>
        </w:rPr>
        <w:t>Таблица учета баллов</w:t>
      </w:r>
    </w:p>
    <w:tbl>
      <w:tblPr>
        <w:tblW w:w="97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384"/>
        <w:gridCol w:w="8363"/>
      </w:tblGrid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Номер</w:t>
            </w:r>
          </w:p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задания</w:t>
            </w:r>
          </w:p>
        </w:tc>
        <w:tc>
          <w:tcPr>
            <w:tcW w:w="8363" w:type="dxa"/>
            <w:vAlign w:val="center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 xml:space="preserve">Максимальное количество баллов за правильное </w:t>
            </w:r>
          </w:p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и полностью выполненное задание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1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2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4 балла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3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10 баллов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4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по 1 баллу за каждый правильный ответ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5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5 баллов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6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 xml:space="preserve">9 баллов 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7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6 баллов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8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6 баллов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9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5 баллов</w:t>
            </w:r>
          </w:p>
        </w:tc>
      </w:tr>
      <w:tr w:rsidR="005F0DC5" w:rsidRPr="00EE2697" w:rsidTr="007D3B04">
        <w:tc>
          <w:tcPr>
            <w:tcW w:w="1384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center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10</w:t>
            </w:r>
          </w:p>
        </w:tc>
        <w:tc>
          <w:tcPr>
            <w:tcW w:w="8363" w:type="dxa"/>
          </w:tcPr>
          <w:p w:rsidR="005F0DC5" w:rsidRPr="00EE2697" w:rsidRDefault="005F0DC5" w:rsidP="00EE2697">
            <w:pPr>
              <w:pStyle w:val="a8"/>
              <w:spacing w:before="0" w:beforeAutospacing="0" w:after="0" w:afterAutospacing="0"/>
              <w:ind w:firstLine="709"/>
              <w:jc w:val="both"/>
              <w:rPr>
                <w:color w:val="000000"/>
                <w:sz w:val="28"/>
                <w:szCs w:val="28"/>
              </w:rPr>
            </w:pPr>
            <w:r w:rsidRPr="00EE2697">
              <w:rPr>
                <w:color w:val="000000"/>
                <w:sz w:val="28"/>
                <w:szCs w:val="28"/>
              </w:rPr>
              <w:t>5 баллов</w:t>
            </w:r>
          </w:p>
        </w:tc>
      </w:tr>
    </w:tbl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Проверяющий педагог заполняет таблицу полученных участником баллов на бланке заданий.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В случае одинакового количества баллов у двоих и более участников, преимущество отдается участнику, потратившему меньшее количество времени на выполнение заданий. Педагог оставляет за собой право лишать участника определенного количества баллов за нарушение им правил Олимпиады или дисциплины.</w:t>
      </w:r>
    </w:p>
    <w:p w:rsidR="005F0DC5" w:rsidRPr="00EE2697" w:rsidRDefault="005F0DC5" w:rsidP="00EE2697">
      <w:pPr>
        <w:widowControl w:val="0"/>
        <w:shd w:val="clear" w:color="auto" w:fill="FFFFFF" w:themeFill="background1"/>
        <w:ind w:firstLine="709"/>
        <w:jc w:val="both"/>
        <w:rPr>
          <w:b w:val="0"/>
          <w:spacing w:val="0"/>
          <w:w w:val="100"/>
        </w:rPr>
      </w:pPr>
      <w:r w:rsidRPr="002B0AF9">
        <w:rPr>
          <w:spacing w:val="0"/>
          <w:w w:val="100"/>
        </w:rPr>
        <w:t xml:space="preserve">В срок </w:t>
      </w:r>
      <w:r w:rsidR="000F2AFD" w:rsidRPr="002B0AF9">
        <w:rPr>
          <w:spacing w:val="0"/>
          <w:w w:val="100"/>
        </w:rPr>
        <w:t>до 14</w:t>
      </w:r>
      <w:r w:rsidRPr="002B0AF9">
        <w:rPr>
          <w:spacing w:val="0"/>
          <w:w w:val="100"/>
        </w:rPr>
        <w:t xml:space="preserve"> декабря 2016 года</w:t>
      </w:r>
      <w:r w:rsidR="00D5358F" w:rsidRPr="00EE2697">
        <w:rPr>
          <w:b w:val="0"/>
          <w:spacing w:val="0"/>
          <w:w w:val="100"/>
        </w:rPr>
        <w:t xml:space="preserve"> </w:t>
      </w:r>
      <w:r w:rsidR="000F2AFD" w:rsidRPr="00EE2697">
        <w:rPr>
          <w:b w:val="0"/>
          <w:spacing w:val="0"/>
          <w:w w:val="100"/>
        </w:rPr>
        <w:t>руко</w:t>
      </w:r>
      <w:bookmarkStart w:id="0" w:name="_GoBack"/>
      <w:bookmarkEnd w:id="0"/>
      <w:r w:rsidR="000F2AFD" w:rsidRPr="00EE2697">
        <w:rPr>
          <w:b w:val="0"/>
          <w:spacing w:val="0"/>
          <w:w w:val="100"/>
        </w:rPr>
        <w:t>водители общеобразовательных учреждений</w:t>
      </w:r>
      <w:r w:rsidR="00D5358F" w:rsidRPr="00EE2697">
        <w:rPr>
          <w:b w:val="0"/>
          <w:spacing w:val="0"/>
          <w:w w:val="100"/>
        </w:rPr>
        <w:t xml:space="preserve"> г. Пятигорска, </w:t>
      </w:r>
      <w:r w:rsidR="000F2AFD" w:rsidRPr="00EE2697">
        <w:rPr>
          <w:b w:val="0"/>
          <w:spacing w:val="0"/>
          <w:w w:val="100"/>
        </w:rPr>
        <w:t>пред</w:t>
      </w:r>
      <w:r w:rsidR="00A14314">
        <w:rPr>
          <w:b w:val="0"/>
          <w:spacing w:val="0"/>
          <w:w w:val="100"/>
        </w:rPr>
        <w:t>ставляют в орг</w:t>
      </w:r>
      <w:r w:rsidR="000F2AFD" w:rsidRPr="00EE2697">
        <w:rPr>
          <w:b w:val="0"/>
          <w:spacing w:val="0"/>
          <w:w w:val="100"/>
        </w:rPr>
        <w:t>комитет муниципального этапа следующие сведения</w:t>
      </w:r>
      <w:r w:rsidR="00D5358F" w:rsidRPr="00EE2697">
        <w:rPr>
          <w:b w:val="0"/>
          <w:spacing w:val="0"/>
          <w:w w:val="100"/>
        </w:rPr>
        <w:t xml:space="preserve"> </w:t>
      </w:r>
      <w:r w:rsidRPr="00EE2697">
        <w:rPr>
          <w:b w:val="0"/>
          <w:spacing w:val="0"/>
          <w:w w:val="100"/>
        </w:rPr>
        <w:t xml:space="preserve">: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lastRenderedPageBreak/>
        <w:t xml:space="preserve">1) </w:t>
      </w:r>
      <w:r w:rsidR="000F2AFD" w:rsidRPr="00EE2697">
        <w:rPr>
          <w:b w:val="0"/>
          <w:spacing w:val="0"/>
          <w:w w:val="100"/>
        </w:rPr>
        <w:t xml:space="preserve">предварительный </w:t>
      </w:r>
      <w:r w:rsidRPr="00EE2697">
        <w:rPr>
          <w:b w:val="0"/>
          <w:spacing w:val="0"/>
          <w:w w:val="100"/>
        </w:rPr>
        <w:t xml:space="preserve">протокол о проведении муниципального этапа Олимпиады, отражающий процедуру проведения, перечень учреждений, принявших участие в </w:t>
      </w:r>
      <w:r w:rsidR="00D5358F" w:rsidRPr="00EE2697">
        <w:rPr>
          <w:b w:val="0"/>
          <w:spacing w:val="0"/>
          <w:w w:val="100"/>
        </w:rPr>
        <w:t>Олимпиаде</w:t>
      </w:r>
      <w:r w:rsidRPr="00EE2697">
        <w:rPr>
          <w:b w:val="0"/>
          <w:spacing w:val="0"/>
          <w:w w:val="100"/>
        </w:rPr>
        <w:t>, к</w:t>
      </w:r>
      <w:r w:rsidR="000F2AFD" w:rsidRPr="00EE2697">
        <w:rPr>
          <w:b w:val="0"/>
          <w:spacing w:val="0"/>
          <w:w w:val="100"/>
        </w:rPr>
        <w:t>оличество участников</w:t>
      </w:r>
      <w:r w:rsidRPr="00EE2697">
        <w:rPr>
          <w:b w:val="0"/>
          <w:spacing w:val="0"/>
          <w:w w:val="100"/>
        </w:rPr>
        <w:t xml:space="preserve">; </w:t>
      </w:r>
    </w:p>
    <w:p w:rsidR="005F0DC5" w:rsidRPr="00EE2697" w:rsidRDefault="005F0DC5" w:rsidP="00EE2697">
      <w:pPr>
        <w:widowControl w:val="0"/>
        <w:ind w:firstLine="709"/>
        <w:jc w:val="both"/>
        <w:rPr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2) работы победителей - участников, </w:t>
      </w:r>
      <w:r w:rsidRPr="002B0AF9">
        <w:rPr>
          <w:spacing w:val="0"/>
          <w:w w:val="100"/>
        </w:rPr>
        <w:t>занявших 1</w:t>
      </w:r>
      <w:r w:rsidR="00D91D7A" w:rsidRPr="002B0AF9">
        <w:rPr>
          <w:spacing w:val="0"/>
          <w:w w:val="100"/>
        </w:rPr>
        <w:t xml:space="preserve"> место</w:t>
      </w:r>
      <w:r w:rsidRPr="00EE2697">
        <w:rPr>
          <w:b w:val="0"/>
          <w:spacing w:val="0"/>
          <w:w w:val="100"/>
        </w:rPr>
        <w:t xml:space="preserve"> (</w:t>
      </w:r>
      <w:r w:rsidRPr="00EE2697">
        <w:rPr>
          <w:spacing w:val="0"/>
          <w:w w:val="100"/>
        </w:rPr>
        <w:t xml:space="preserve">не более 3 работ в каждой параллели). </w:t>
      </w:r>
    </w:p>
    <w:p w:rsidR="005F0DC5" w:rsidRPr="00A14314" w:rsidRDefault="000F2AFD" w:rsidP="00A14314">
      <w:pPr>
        <w:widowControl w:val="0"/>
        <w:shd w:val="clear" w:color="auto" w:fill="FFFFFF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Предварительные п</w:t>
      </w:r>
      <w:r w:rsidR="005F0DC5" w:rsidRPr="00EE2697">
        <w:rPr>
          <w:b w:val="0"/>
          <w:spacing w:val="0"/>
          <w:w w:val="100"/>
        </w:rPr>
        <w:t xml:space="preserve">ротоколы проведения Олимпиады и работы участников, представленные в Оргкомитет после указанных сроков, не принимаются. </w:t>
      </w:r>
    </w:p>
    <w:p w:rsidR="005F0DC5" w:rsidRPr="00EE2697" w:rsidRDefault="005F0DC5" w:rsidP="00EE2697">
      <w:pPr>
        <w:widowControl w:val="0"/>
        <w:ind w:firstLine="709"/>
        <w:jc w:val="center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>3. Подведение итогов Олимпиады</w:t>
      </w:r>
    </w:p>
    <w:p w:rsidR="00852543" w:rsidRPr="00EE2697" w:rsidRDefault="00852543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В срок до 30 декабря 2016 года Оргкомитет краевого (второго) этапа объявляет результаты проведения Олимпиады.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Среди участников будут определены победители: 1 место – 1, 2 место – 2, 3 место – 2 в каждой параллели. Победители награждаются дипломами Оргкомитета. </w:t>
      </w:r>
    </w:p>
    <w:p w:rsidR="005F0DC5" w:rsidRPr="00EE2697" w:rsidRDefault="005F0DC5" w:rsidP="00EE2697">
      <w:pPr>
        <w:widowControl w:val="0"/>
        <w:ind w:firstLine="709"/>
        <w:jc w:val="both"/>
        <w:rPr>
          <w:b w:val="0"/>
          <w:spacing w:val="0"/>
          <w:w w:val="100"/>
        </w:rPr>
      </w:pPr>
      <w:r w:rsidRPr="00EE2697">
        <w:rPr>
          <w:b w:val="0"/>
          <w:spacing w:val="0"/>
          <w:w w:val="100"/>
        </w:rPr>
        <w:t xml:space="preserve">Участники, занявшие 4 и 5 места, награждаются грамотами Оргкомитета. </w:t>
      </w:r>
    </w:p>
    <w:p w:rsidR="00CB79D8" w:rsidRPr="00EE2697" w:rsidRDefault="00CB79D8" w:rsidP="00EE2697">
      <w:pPr>
        <w:ind w:firstLine="709"/>
      </w:pPr>
    </w:p>
    <w:sectPr w:rsidR="00CB79D8" w:rsidRPr="00EE2697" w:rsidSect="001E41A7">
      <w:headerReference w:type="even" r:id="rId7"/>
      <w:headerReference w:type="default" r:id="rId8"/>
      <w:headerReference w:type="first" r:id="rId9"/>
      <w:pgSz w:w="11906" w:h="16838" w:code="9"/>
      <w:pgMar w:top="1134" w:right="567" w:bottom="1134" w:left="1701" w:header="709" w:footer="709" w:gutter="0"/>
      <w:pgNumType w:start="1"/>
      <w:cols w:space="708"/>
      <w:titlePg/>
      <w:docGrid w:linePitch="40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D6158" w:rsidRDefault="00ED6158">
      <w:r>
        <w:separator/>
      </w:r>
    </w:p>
  </w:endnote>
  <w:endnote w:type="continuationSeparator" w:id="0">
    <w:p w:rsidR="00ED6158" w:rsidRDefault="00ED61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D6158" w:rsidRDefault="00ED6158">
      <w:r>
        <w:separator/>
      </w:r>
    </w:p>
  </w:footnote>
  <w:footnote w:type="continuationSeparator" w:id="0">
    <w:p w:rsidR="00ED6158" w:rsidRDefault="00ED61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D" w:rsidRDefault="00DE3241" w:rsidP="00D534A7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 w:rsidR="00A10E47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0CAD" w:rsidRDefault="00ED6158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D" w:rsidRDefault="00DE3241" w:rsidP="00F77A9E">
    <w:pPr>
      <w:pStyle w:val="a3"/>
      <w:jc w:val="center"/>
    </w:pPr>
    <w:r w:rsidRPr="00F77A9E">
      <w:rPr>
        <w:b w:val="0"/>
        <w:sz w:val="24"/>
        <w:szCs w:val="24"/>
      </w:rPr>
      <w:fldChar w:fldCharType="begin"/>
    </w:r>
    <w:r w:rsidR="00A10E47" w:rsidRPr="00F77A9E">
      <w:rPr>
        <w:b w:val="0"/>
        <w:sz w:val="24"/>
        <w:szCs w:val="24"/>
      </w:rPr>
      <w:instrText xml:space="preserve"> PAGE   \* MERGEFORMAT </w:instrText>
    </w:r>
    <w:r w:rsidRPr="00F77A9E">
      <w:rPr>
        <w:b w:val="0"/>
        <w:sz w:val="24"/>
        <w:szCs w:val="24"/>
      </w:rPr>
      <w:fldChar w:fldCharType="separate"/>
    </w:r>
    <w:r w:rsidR="002B0AF9">
      <w:rPr>
        <w:b w:val="0"/>
        <w:noProof/>
        <w:sz w:val="24"/>
        <w:szCs w:val="24"/>
      </w:rPr>
      <w:t>2</w:t>
    </w:r>
    <w:r w:rsidRPr="00F77A9E">
      <w:rPr>
        <w:b w:val="0"/>
        <w:sz w:val="24"/>
        <w:szCs w:val="24"/>
      </w:rPr>
      <w:fldChar w:fldCharType="end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0CAD" w:rsidRPr="003A1963" w:rsidRDefault="00DE3241" w:rsidP="001E41A7">
    <w:pPr>
      <w:pStyle w:val="a3"/>
      <w:jc w:val="center"/>
    </w:pPr>
    <w:r w:rsidRPr="001E41A7">
      <w:rPr>
        <w:color w:val="FFFFFF"/>
      </w:rPr>
      <w:fldChar w:fldCharType="begin"/>
    </w:r>
    <w:r w:rsidR="00A10E47" w:rsidRPr="001E41A7">
      <w:rPr>
        <w:color w:val="FFFFFF"/>
      </w:rPr>
      <w:instrText xml:space="preserve"> PAGE   \* MERGEFORMAT </w:instrText>
    </w:r>
    <w:r w:rsidRPr="001E41A7">
      <w:rPr>
        <w:color w:val="FFFFFF"/>
      </w:rPr>
      <w:fldChar w:fldCharType="separate"/>
    </w:r>
    <w:r w:rsidR="002B0AF9">
      <w:rPr>
        <w:noProof/>
        <w:color w:val="FFFFFF"/>
      </w:rPr>
      <w:t>1</w:t>
    </w:r>
    <w:r w:rsidRPr="001E41A7">
      <w:rPr>
        <w:color w:val="FFFFFF"/>
      </w:rPr>
      <w:fldChar w:fldCharType="end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F0DC5"/>
    <w:rsid w:val="000F2AFD"/>
    <w:rsid w:val="00235D1A"/>
    <w:rsid w:val="002B0AF9"/>
    <w:rsid w:val="00512645"/>
    <w:rsid w:val="005A1E29"/>
    <w:rsid w:val="005F0DC5"/>
    <w:rsid w:val="00605254"/>
    <w:rsid w:val="00837684"/>
    <w:rsid w:val="00852543"/>
    <w:rsid w:val="008C602E"/>
    <w:rsid w:val="008F4EE1"/>
    <w:rsid w:val="009B7C0E"/>
    <w:rsid w:val="00A10E47"/>
    <w:rsid w:val="00A14314"/>
    <w:rsid w:val="00A406F9"/>
    <w:rsid w:val="00AA20C8"/>
    <w:rsid w:val="00B359CD"/>
    <w:rsid w:val="00B81045"/>
    <w:rsid w:val="00C655CD"/>
    <w:rsid w:val="00CB79D8"/>
    <w:rsid w:val="00CD6A88"/>
    <w:rsid w:val="00D5358F"/>
    <w:rsid w:val="00D91D7A"/>
    <w:rsid w:val="00DE3241"/>
    <w:rsid w:val="00E05391"/>
    <w:rsid w:val="00E97476"/>
    <w:rsid w:val="00ED6158"/>
    <w:rsid w:val="00EE2697"/>
    <w:rsid w:val="00F7450C"/>
    <w:rsid w:val="00FC59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C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DC5"/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character" w:styleId="a5">
    <w:name w:val="page number"/>
    <w:basedOn w:val="a0"/>
    <w:rsid w:val="005F0DC5"/>
  </w:style>
  <w:style w:type="paragraph" w:styleId="a6">
    <w:name w:val="Body Text Indent"/>
    <w:basedOn w:val="a"/>
    <w:link w:val="a7"/>
    <w:rsid w:val="005F0D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0DC5"/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F0DC5"/>
    <w:pPr>
      <w:spacing w:before="100" w:beforeAutospacing="1" w:after="100" w:afterAutospacing="1"/>
    </w:pPr>
    <w:rPr>
      <w:b w:val="0"/>
      <w:color w:val="auto"/>
      <w:spacing w:val="0"/>
      <w:w w:val="1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0DC5"/>
    <w:pPr>
      <w:spacing w:after="0" w:line="240" w:lineRule="auto"/>
    </w:pPr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5F0DC5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5F0DC5"/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character" w:styleId="a5">
    <w:name w:val="page number"/>
    <w:basedOn w:val="a0"/>
    <w:rsid w:val="005F0DC5"/>
  </w:style>
  <w:style w:type="paragraph" w:styleId="a6">
    <w:name w:val="Body Text Indent"/>
    <w:basedOn w:val="a"/>
    <w:link w:val="a7"/>
    <w:rsid w:val="005F0DC5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5F0DC5"/>
    <w:rPr>
      <w:rFonts w:ascii="Times New Roman" w:eastAsia="Times New Roman" w:hAnsi="Times New Roman" w:cs="Times New Roman"/>
      <w:b/>
      <w:color w:val="000000"/>
      <w:spacing w:val="2"/>
      <w:w w:val="106"/>
      <w:sz w:val="28"/>
      <w:szCs w:val="28"/>
      <w:lang w:eastAsia="ru-RU"/>
    </w:rPr>
  </w:style>
  <w:style w:type="paragraph" w:styleId="a8">
    <w:name w:val="Normal (Web)"/>
    <w:basedOn w:val="a"/>
    <w:uiPriority w:val="99"/>
    <w:unhideWhenUsed/>
    <w:rsid w:val="005F0DC5"/>
    <w:pPr>
      <w:spacing w:before="100" w:beforeAutospacing="1" w:after="100" w:afterAutospacing="1"/>
    </w:pPr>
    <w:rPr>
      <w:b w:val="0"/>
      <w:color w:val="auto"/>
      <w:spacing w:val="0"/>
      <w:w w:val="1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131</TotalTime>
  <Pages>1</Pages>
  <Words>596</Words>
  <Characters>3399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11</cp:revision>
  <cp:lastPrinted>2016-11-28T12:54:00Z</cp:lastPrinted>
  <dcterms:created xsi:type="dcterms:W3CDTF">2016-11-25T06:50:00Z</dcterms:created>
  <dcterms:modified xsi:type="dcterms:W3CDTF">2016-11-30T11:47:00Z</dcterms:modified>
</cp:coreProperties>
</file>